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4F" w:rsidRDefault="008D00C2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 w:rsidRPr="008D00C2">
        <w:rPr>
          <w:b/>
          <w:color w:val="000000"/>
          <w:sz w:val="28"/>
        </w:rPr>
        <w:t>V</w:t>
      </w:r>
      <w:r w:rsidR="00715F1C">
        <w:rPr>
          <w:b/>
          <w:color w:val="000000"/>
          <w:sz w:val="28"/>
        </w:rPr>
        <w:t>ennootschapsbelastingplicht voor verenigingen en stichtingen</w:t>
      </w:r>
    </w:p>
    <w:p w:rsidR="00E20DB9" w:rsidRPr="00DB416D" w:rsidRDefault="00E20DB9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8D00C2" w:rsidP="00E15E5F">
      <w:pPr>
        <w:spacing w:after="120" w:line="240" w:lineRule="auto"/>
        <w:jc w:val="both"/>
        <w:rPr>
          <w:b/>
        </w:rPr>
      </w:pPr>
      <w:r>
        <w:rPr>
          <w:b/>
        </w:rPr>
        <w:t>Als verenigingen en stichtingen een onderneming drijven moeten zij aangifte vennootschapsbelasting doen</w:t>
      </w:r>
      <w:r w:rsidR="004471BE">
        <w:rPr>
          <w:b/>
        </w:rPr>
        <w:t>.</w:t>
      </w:r>
      <w:r>
        <w:rPr>
          <w:b/>
        </w:rPr>
        <w:t xml:space="preserve"> In de cursus wordt behandeld wanneer er sprake is van het drijven van een onderneming. De algemene vrijstelling vennootschapsbelasting wordt behandeld net als de zorgvrijstelling. U krijgt praktische handvatten wat u kunt adviseren aan stichting- en verenigingsbesturen zodat ze buiten de vennootschapsbelastingplicht kunnen blijven.</w:t>
      </w:r>
    </w:p>
    <w:p w:rsidR="00EA344B" w:rsidRDefault="008D00C2" w:rsidP="00E15E5F">
      <w:pPr>
        <w:spacing w:after="120" w:line="240" w:lineRule="auto"/>
        <w:jc w:val="both"/>
      </w:pPr>
      <w:r>
        <w:t>De ruimte voor verenigingen en stichtingen om buiten de vennootschapsbelastingheffing te blijven</w:t>
      </w:r>
      <w:r w:rsidR="00261F8E">
        <w:t>,</w:t>
      </w:r>
      <w:r>
        <w:t xml:space="preserve"> als er winst wordt gemaakt</w:t>
      </w:r>
      <w:r w:rsidR="00E73DAC">
        <w:t>,</w:t>
      </w:r>
      <w:r>
        <w:t xml:space="preserve"> </w:t>
      </w:r>
      <w:r w:rsidR="00EA344B">
        <w:t xml:space="preserve">wordt kleiner nu overheidsondernemingen </w:t>
      </w:r>
      <w:bookmarkStart w:id="0" w:name="_GoBack"/>
      <w:r w:rsidR="00EA344B" w:rsidRPr="00B840D3">
        <w:rPr>
          <w:color w:val="FF0000"/>
        </w:rPr>
        <w:t xml:space="preserve">vanaf 1 januari 2016 </w:t>
      </w:r>
      <w:bookmarkEnd w:id="0"/>
      <w:r w:rsidR="00EA344B">
        <w:t xml:space="preserve">ook in de belastingheffing worden betrokken. De Belastingdienst lijkt zich ook strenger op te stellen. Hoe kunt u signaleren welke verenigingen en stichtingen het risico lopen dat zij vennootschapsbelasting moeten betalen? Ook krijgt u handvatten om buiten </w:t>
      </w:r>
      <w:r w:rsidR="0037176F">
        <w:t>de belastingheffing te blijven.</w:t>
      </w:r>
    </w:p>
    <w:p w:rsidR="004727C2" w:rsidRDefault="004727C2" w:rsidP="00E15E5F">
      <w:pPr>
        <w:spacing w:after="120" w:line="240" w:lineRule="auto"/>
        <w:jc w:val="both"/>
      </w:pPr>
      <w:r>
        <w:t>Omdat de Belastingdienst over een periode van maximaal vijf jaar tot correctie kan overgaan, eventueel met het opleggen van boetes en te betalen belastingrente, momenteel 8%, kunnen de financiële belangen van het wel of niet belasting betalen erg groot zijn.</w:t>
      </w:r>
    </w:p>
    <w:p w:rsidR="0037176F" w:rsidRPr="004C6056" w:rsidRDefault="0037176F" w:rsidP="00E15E5F">
      <w:pPr>
        <w:spacing w:after="120" w:line="240" w:lineRule="auto"/>
        <w:jc w:val="both"/>
        <w:rPr>
          <w:i/>
          <w:iCs/>
        </w:rPr>
      </w:pPr>
      <w:r>
        <w:t xml:space="preserve">Wanneer kan een vereniging of stichting een beroep doen op de reguliere vrijstelling vennootschapsbelasting van artikel 6 Wet </w:t>
      </w:r>
      <w:proofErr w:type="spellStart"/>
      <w:r>
        <w:t>Vpb</w:t>
      </w:r>
      <w:proofErr w:type="spellEnd"/>
      <w:r>
        <w:t xml:space="preserve"> en wanneer doet een vereniging of stichting er goed aan te opteren voor vennootschaps</w:t>
      </w:r>
      <w:r w:rsidR="00E73DAC">
        <w:t>belastingplicht?</w:t>
      </w:r>
      <w:r>
        <w:t xml:space="preserve"> </w:t>
      </w:r>
      <w:r w:rsidR="007C3705">
        <w:t>Behandelt wordt</w:t>
      </w:r>
      <w:r>
        <w:t xml:space="preserve"> de vrijwilligers-</w:t>
      </w:r>
      <w:r w:rsidR="007C3705">
        <w:t xml:space="preserve"> en fondswerversaftrek en de zorgvrijstelling</w:t>
      </w:r>
      <w:r w:rsidR="00EA344B">
        <w:t>. Wat zijn de aandachtspunten en welke werkzaamheden kwalificeren wel en welke niet?</w:t>
      </w:r>
      <w:r w:rsidR="002D7DA2">
        <w:t xml:space="preserve"> </w:t>
      </w:r>
      <w:r>
        <w:t xml:space="preserve">Ook behandelen we wat </w:t>
      </w:r>
      <w:r w:rsidR="007C3705">
        <w:t>het betekent</w:t>
      </w:r>
      <w:r>
        <w:t xml:space="preserve"> als er sprake is van vennootschapsbelastingplicht.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8D00C2" w:rsidRPr="008D00C2" w:rsidRDefault="000D3CDE" w:rsidP="008D00C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w</w:t>
      </w:r>
      <w:r w:rsidR="008D00C2" w:rsidRPr="008D00C2">
        <w:rPr>
          <w:rFonts w:asciiTheme="minorHAnsi" w:hAnsiTheme="minorHAnsi" w:cs="TimesNewRomanPSMT"/>
        </w:rPr>
        <w:t xml:space="preserve">aaruit bestaan de drie vereisten wil </w:t>
      </w:r>
      <w:r>
        <w:rPr>
          <w:rFonts w:asciiTheme="minorHAnsi" w:hAnsiTheme="minorHAnsi" w:cs="TimesNewRomanPSMT"/>
        </w:rPr>
        <w:t xml:space="preserve">er </w:t>
      </w:r>
      <w:r w:rsidR="008D00C2" w:rsidRPr="008D00C2">
        <w:rPr>
          <w:rFonts w:asciiTheme="minorHAnsi" w:hAnsiTheme="minorHAnsi" w:cs="TimesNewRomanPSMT"/>
        </w:rPr>
        <w:t>sprake zijn van het drijven van een onderneming?</w:t>
      </w:r>
    </w:p>
    <w:p w:rsidR="008D00C2" w:rsidRPr="008D00C2" w:rsidRDefault="000D3CDE" w:rsidP="008D00C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d</w:t>
      </w:r>
      <w:r w:rsidR="00E73DAC">
        <w:rPr>
          <w:rFonts w:asciiTheme="minorHAnsi" w:hAnsiTheme="minorHAnsi" w:cs="TimesNewRomanPSMT"/>
        </w:rPr>
        <w:t>e belangrijkste r</w:t>
      </w:r>
      <w:r w:rsidR="008D00C2" w:rsidRPr="008D00C2">
        <w:rPr>
          <w:rFonts w:asciiTheme="minorHAnsi" w:hAnsiTheme="minorHAnsi" w:cs="TimesNewRomanPSMT"/>
        </w:rPr>
        <w:t>echtspraak over de belastingplicht voor verenigingen en stichtingen</w:t>
      </w:r>
    </w:p>
    <w:p w:rsidR="008D00C2" w:rsidRPr="008D00C2" w:rsidRDefault="000D3CDE" w:rsidP="008D00C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s</w:t>
      </w:r>
      <w:r w:rsidR="008D00C2" w:rsidRPr="008D00C2">
        <w:rPr>
          <w:rFonts w:asciiTheme="minorHAnsi" w:hAnsiTheme="minorHAnsi" w:cs="TimesNewRomanPSMT"/>
        </w:rPr>
        <w:t xml:space="preserve">tappenplan </w:t>
      </w:r>
      <w:r w:rsidR="00E73DAC">
        <w:rPr>
          <w:rFonts w:asciiTheme="minorHAnsi" w:hAnsiTheme="minorHAnsi" w:cs="TimesNewRomanPSMT"/>
        </w:rPr>
        <w:t xml:space="preserve">voor de </w:t>
      </w:r>
      <w:r w:rsidR="008D00C2" w:rsidRPr="008D00C2">
        <w:rPr>
          <w:rFonts w:asciiTheme="minorHAnsi" w:hAnsiTheme="minorHAnsi" w:cs="TimesNewRomanPSMT"/>
        </w:rPr>
        <w:t xml:space="preserve">beoordeling </w:t>
      </w:r>
      <w:r w:rsidR="00E73DAC">
        <w:rPr>
          <w:rFonts w:asciiTheme="minorHAnsi" w:hAnsiTheme="minorHAnsi" w:cs="TimesNewRomanPSMT"/>
        </w:rPr>
        <w:t xml:space="preserve">van de </w:t>
      </w:r>
      <w:r w:rsidR="008D00C2" w:rsidRPr="008D00C2">
        <w:rPr>
          <w:rFonts w:asciiTheme="minorHAnsi" w:hAnsiTheme="minorHAnsi" w:cs="TimesNewRomanPSMT"/>
        </w:rPr>
        <w:t>vennootschapsbelastingplicht</w:t>
      </w:r>
    </w:p>
    <w:p w:rsidR="008D00C2" w:rsidRPr="008D00C2" w:rsidRDefault="000D3CDE" w:rsidP="008D00C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d</w:t>
      </w:r>
      <w:r w:rsidR="008D00C2" w:rsidRPr="008D00C2">
        <w:rPr>
          <w:rFonts w:asciiTheme="minorHAnsi" w:hAnsiTheme="minorHAnsi" w:cs="TimesNewRomanPSMT"/>
        </w:rPr>
        <w:t xml:space="preserve">e culturele instelling en vennootschapsbelastingplicht. </w:t>
      </w:r>
      <w:r w:rsidR="00E73DAC">
        <w:rPr>
          <w:rFonts w:asciiTheme="minorHAnsi" w:hAnsiTheme="minorHAnsi" w:cs="TimesNewRomanPSMT"/>
        </w:rPr>
        <w:t>Wanneer is</w:t>
      </w:r>
      <w:r w:rsidR="008D00C2" w:rsidRPr="008D00C2">
        <w:rPr>
          <w:rFonts w:asciiTheme="minorHAnsi" w:hAnsiTheme="minorHAnsi" w:cs="TimesNewRomanPSMT"/>
        </w:rPr>
        <w:t xml:space="preserve"> opteren voor volledige vennootschapsbelastingplicht voordelig?</w:t>
      </w:r>
    </w:p>
    <w:p w:rsidR="008D00C2" w:rsidRPr="008D00C2" w:rsidRDefault="000D3CDE" w:rsidP="008D00C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h</w:t>
      </w:r>
      <w:r w:rsidR="008D00C2" w:rsidRPr="008D00C2">
        <w:rPr>
          <w:rFonts w:asciiTheme="minorHAnsi" w:hAnsiTheme="minorHAnsi" w:cs="TimesNewRomanPSMT"/>
        </w:rPr>
        <w:t>oe is eventuele belastingplicht voor verenigingen en stichtingen te voorkomen?</w:t>
      </w:r>
    </w:p>
    <w:p w:rsidR="008D00C2" w:rsidRPr="008D00C2" w:rsidRDefault="000D3CDE" w:rsidP="008D00C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e</w:t>
      </w:r>
      <w:r w:rsidR="008D00C2" w:rsidRPr="008D00C2">
        <w:rPr>
          <w:rFonts w:asciiTheme="minorHAnsi" w:hAnsiTheme="minorHAnsi" w:cs="TimesNewRomanPSMT"/>
        </w:rPr>
        <w:t>r is sprake van vennootschapsbelastingplicht, en nu?</w:t>
      </w:r>
    </w:p>
    <w:p w:rsidR="00F42A1F" w:rsidRPr="00E73DAC" w:rsidRDefault="000D3CDE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t</w:t>
      </w:r>
      <w:r w:rsidR="008D00C2" w:rsidRPr="00E73DAC">
        <w:rPr>
          <w:rFonts w:asciiTheme="minorHAnsi" w:hAnsiTheme="minorHAnsi" w:cs="TimesNewRomanPSMT"/>
        </w:rPr>
        <w:t>oepassing zorgvrijstelling</w:t>
      </w:r>
      <w:r w:rsidR="00E73DAC">
        <w:rPr>
          <w:rFonts w:asciiTheme="minorHAnsi" w:hAnsiTheme="minorHAnsi" w:cs="TimesNewRomanPSMT"/>
        </w:rPr>
        <w:t xml:space="preserve"> en de uitleg van de Staatssecretaris van Financiën</w:t>
      </w:r>
    </w:p>
    <w:p w:rsidR="00715F1C" w:rsidRDefault="00715F1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715F1C" w:rsidRDefault="00715F1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>
        <w:rPr>
          <w:rFonts w:cs="Futura-CondensedExtraBold"/>
          <w:b/>
          <w:bCs/>
        </w:rPr>
        <w:t>Tijd</w:t>
      </w:r>
    </w:p>
    <w:p w:rsidR="00715F1C" w:rsidRPr="00BA4695" w:rsidRDefault="00715F1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BA4695">
        <w:rPr>
          <w:rFonts w:cs="Futura-CondensedExtraBold"/>
          <w:bCs/>
        </w:rPr>
        <w:t>14:00</w:t>
      </w:r>
      <w:r w:rsidR="00261F8E">
        <w:rPr>
          <w:rFonts w:cs="Futura-CondensedExtraBold"/>
          <w:bCs/>
        </w:rPr>
        <w:t xml:space="preserve"> </w:t>
      </w:r>
      <w:r w:rsidRPr="00BA4695">
        <w:rPr>
          <w:rFonts w:cs="Futura-CondensedExtraBold"/>
          <w:bCs/>
        </w:rPr>
        <w:t>-</w:t>
      </w:r>
      <w:r w:rsidR="00261F8E">
        <w:rPr>
          <w:rFonts w:cs="Futura-CondensedExtraBold"/>
          <w:bCs/>
        </w:rPr>
        <w:t xml:space="preserve"> </w:t>
      </w:r>
      <w:r w:rsidRPr="00BA4695">
        <w:rPr>
          <w:rFonts w:cs="Futura-CondensedExtraBold"/>
          <w:bCs/>
        </w:rPr>
        <w:t>20:00</w:t>
      </w:r>
    </w:p>
    <w:p w:rsidR="00715F1C" w:rsidRDefault="00715F1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715F1C" w:rsidRPr="00715F1C" w:rsidRDefault="00715F1C" w:rsidP="00715F1C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715F1C">
        <w:rPr>
          <w:rFonts w:cs="Futura-CondensedExtraBold"/>
          <w:b/>
          <w:bCs/>
        </w:rPr>
        <w:t>Kosten</w:t>
      </w:r>
    </w:p>
    <w:p w:rsidR="00715F1C" w:rsidRPr="00715F1C" w:rsidRDefault="00715F1C" w:rsidP="00715F1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715F1C">
        <w:rPr>
          <w:rFonts w:cs="Futura-CondensedExtraBold"/>
          <w:bCs/>
        </w:rPr>
        <w:t>NOAB-leden: € 190,00 excl. btw.</w:t>
      </w:r>
    </w:p>
    <w:p w:rsidR="00715F1C" w:rsidRPr="00715F1C" w:rsidRDefault="00715F1C" w:rsidP="00715F1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715F1C">
        <w:rPr>
          <w:rFonts w:cs="Futura-CondensedExtraBold"/>
          <w:bCs/>
        </w:rPr>
        <w:t xml:space="preserve">Niet-leden: € 237,50 excl. btw. </w:t>
      </w:r>
    </w:p>
    <w:p w:rsidR="00715F1C" w:rsidRPr="00715F1C" w:rsidRDefault="00715F1C" w:rsidP="00715F1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715F1C">
        <w:rPr>
          <w:rFonts w:cs="Futura-CondensedExtraBold"/>
          <w:bCs/>
        </w:rPr>
        <w:t>Bij de prijs is een warme maaltijd inbegrepen.</w:t>
      </w:r>
    </w:p>
    <w:p w:rsidR="00715F1C" w:rsidRDefault="00715F1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Docent</w:t>
      </w:r>
    </w:p>
    <w:p w:rsidR="008D00C2" w:rsidRDefault="008D00C2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D00C2">
        <w:rPr>
          <w:rFonts w:cs="TimesNewRomanPSMT"/>
        </w:rPr>
        <w:t>Ewoud de Ruiter is directeur/eigenaar van 3RRR Belastingadviseurs. Hij houdt zich bezig met adviseren over de belastingplicht van verenigingen en stichtingen, bedrijfsove</w:t>
      </w:r>
      <w:r>
        <w:rPr>
          <w:rFonts w:cs="TimesNewRomanPSMT"/>
        </w:rPr>
        <w:t>rdrachten</w:t>
      </w:r>
      <w:r w:rsidR="00E73DAC">
        <w:rPr>
          <w:rFonts w:cs="TimesNewRomanPSMT"/>
        </w:rPr>
        <w:t>,</w:t>
      </w:r>
      <w:r>
        <w:rPr>
          <w:rFonts w:cs="TimesNewRomanPSMT"/>
        </w:rPr>
        <w:t xml:space="preserve"> herstructureringen</w:t>
      </w:r>
      <w:r w:rsidR="00E73DAC">
        <w:rPr>
          <w:rFonts w:cs="TimesNewRomanPSMT"/>
        </w:rPr>
        <w:t xml:space="preserve"> en</w:t>
      </w:r>
      <w:r w:rsidRPr="008D00C2">
        <w:rPr>
          <w:rFonts w:cs="TimesNewRomanPSMT"/>
        </w:rPr>
        <w:t xml:space="preserve"> vastgoed. </w:t>
      </w:r>
    </w:p>
    <w:p w:rsidR="000D3CDE" w:rsidRPr="004C6056" w:rsidRDefault="000D3CDE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PE -punten</w:t>
      </w:r>
    </w:p>
    <w:p w:rsidR="00C85304" w:rsidRPr="000D3CDE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D3CDE">
        <w:rPr>
          <w:rFonts w:cs="TimesNewRomanPSMT"/>
        </w:rPr>
        <w:t xml:space="preserve">NOAB </w:t>
      </w:r>
      <w:r w:rsidR="000D3CDE">
        <w:rPr>
          <w:rFonts w:cs="TimesNewRomanPSMT"/>
        </w:rPr>
        <w:t>5</w:t>
      </w:r>
    </w:p>
    <w:p w:rsidR="0045402E" w:rsidRPr="00715F1C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15F1C">
        <w:rPr>
          <w:rFonts w:cs="TimesNewRomanPSMT"/>
        </w:rPr>
        <w:t>RB</w:t>
      </w:r>
    </w:p>
    <w:p w:rsidR="00256694" w:rsidRPr="00715F1C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15F1C">
        <w:rPr>
          <w:rFonts w:cs="TimesNewRomanPSMT"/>
        </w:rPr>
        <w:t xml:space="preserve">NBA </w:t>
      </w:r>
    </w:p>
    <w:p w:rsidR="007405F3" w:rsidRDefault="007D6370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5F1C">
        <w:rPr>
          <w:rFonts w:cs="TimesNewRomanPSMT"/>
        </w:rPr>
        <w:t>NIRPA</w:t>
      </w: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D3CDE"/>
    <w:rsid w:val="000E3698"/>
    <w:rsid w:val="00160CE9"/>
    <w:rsid w:val="001C212D"/>
    <w:rsid w:val="00256694"/>
    <w:rsid w:val="00261F8E"/>
    <w:rsid w:val="002948AB"/>
    <w:rsid w:val="002B02BE"/>
    <w:rsid w:val="002D7DA2"/>
    <w:rsid w:val="002E61AE"/>
    <w:rsid w:val="00307236"/>
    <w:rsid w:val="00316C3B"/>
    <w:rsid w:val="0037176F"/>
    <w:rsid w:val="003C7775"/>
    <w:rsid w:val="003E6619"/>
    <w:rsid w:val="00434590"/>
    <w:rsid w:val="004471BE"/>
    <w:rsid w:val="0045402E"/>
    <w:rsid w:val="004727C2"/>
    <w:rsid w:val="004B5463"/>
    <w:rsid w:val="004C6056"/>
    <w:rsid w:val="005743FA"/>
    <w:rsid w:val="00682230"/>
    <w:rsid w:val="0068757D"/>
    <w:rsid w:val="006B0F64"/>
    <w:rsid w:val="00715F1C"/>
    <w:rsid w:val="007405F3"/>
    <w:rsid w:val="0077223B"/>
    <w:rsid w:val="00783FD0"/>
    <w:rsid w:val="007C3705"/>
    <w:rsid w:val="007D6370"/>
    <w:rsid w:val="008A3450"/>
    <w:rsid w:val="008B5BBA"/>
    <w:rsid w:val="008D00C2"/>
    <w:rsid w:val="0090123C"/>
    <w:rsid w:val="00916FAE"/>
    <w:rsid w:val="0091784F"/>
    <w:rsid w:val="00A8693D"/>
    <w:rsid w:val="00AC1E2E"/>
    <w:rsid w:val="00B116CB"/>
    <w:rsid w:val="00B66762"/>
    <w:rsid w:val="00B840D3"/>
    <w:rsid w:val="00BA4695"/>
    <w:rsid w:val="00BF704F"/>
    <w:rsid w:val="00C20035"/>
    <w:rsid w:val="00C85304"/>
    <w:rsid w:val="00CA12FF"/>
    <w:rsid w:val="00CA6D5E"/>
    <w:rsid w:val="00D022DC"/>
    <w:rsid w:val="00DB416D"/>
    <w:rsid w:val="00DF7C93"/>
    <w:rsid w:val="00E13A3A"/>
    <w:rsid w:val="00E15E5F"/>
    <w:rsid w:val="00E20DB9"/>
    <w:rsid w:val="00E66AB6"/>
    <w:rsid w:val="00E73DAC"/>
    <w:rsid w:val="00E94C13"/>
    <w:rsid w:val="00EA344B"/>
    <w:rsid w:val="00EB060B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F419"/>
  <w15:docId w15:val="{055EB334-EC90-4246-8347-3447DF82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b5354c7c1f01cd119919fb3b4cbaefce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cfd70c2c5413fda5f212c94c2dc8afd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5d24bbd-b107-4960-a7b2-524d59faa61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877EF7-60EE-45D9-B481-E78428485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EF616-5130-4F9E-9FFE-32D651CC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6</cp:revision>
  <dcterms:created xsi:type="dcterms:W3CDTF">2019-04-01T11:40:00Z</dcterms:created>
  <dcterms:modified xsi:type="dcterms:W3CDTF">2019-04-11T13:05:00Z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